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1CDB" w14:textId="7D724F73" w:rsidR="006F0BEC" w:rsidRPr="008F2AC0" w:rsidRDefault="00086BD4" w:rsidP="000673E7">
      <w:pPr>
        <w:jc w:val="center"/>
        <w:rPr>
          <w:rFonts w:ascii="EB Garamond" w:eastAsia="EB Garamond" w:hAnsi="EB Garamond" w:cs="EB Garamond"/>
          <w:b/>
          <w:sz w:val="28"/>
          <w:szCs w:val="28"/>
        </w:rPr>
      </w:pPr>
      <w:r w:rsidRPr="000673E7">
        <w:rPr>
          <w:rFonts w:ascii="EB Garamond" w:eastAsia="EB Garamond" w:hAnsi="EB Garamond" w:cs="EB Garamond"/>
          <w:b/>
          <w:sz w:val="30"/>
          <w:szCs w:val="30"/>
        </w:rPr>
        <w:t xml:space="preserve">Implementing the New Marriage Formation Guidelines </w:t>
      </w:r>
      <w:r w:rsidR="000673E7">
        <w:rPr>
          <w:rFonts w:ascii="EB Garamond" w:eastAsia="EB Garamond" w:hAnsi="EB Garamond" w:cs="EB Garamond"/>
          <w:b/>
          <w:sz w:val="28"/>
          <w:szCs w:val="28"/>
        </w:rPr>
        <w:br/>
      </w:r>
      <w:r w:rsidRPr="008F2AC0">
        <w:rPr>
          <w:rFonts w:ascii="EB Garamond" w:eastAsia="EB Garamond" w:hAnsi="EB Garamond" w:cs="EB Garamond"/>
          <w:b/>
          <w:sz w:val="28"/>
          <w:szCs w:val="28"/>
        </w:rPr>
        <w:t>for the Diocese of Tyler</w:t>
      </w:r>
    </w:p>
    <w:p w14:paraId="0BD5DEB6" w14:textId="318C31D1" w:rsidR="006F0BEC" w:rsidRPr="00DD39DD" w:rsidRDefault="00086BD4" w:rsidP="00E16E1F">
      <w:pPr>
        <w:jc w:val="center"/>
        <w:rPr>
          <w:rFonts w:ascii="EB Garamond" w:eastAsia="EB Garamond" w:hAnsi="EB Garamond" w:cs="EB Garamond"/>
          <w:b/>
        </w:rPr>
      </w:pPr>
      <w:r w:rsidRPr="00DD39DD">
        <w:rPr>
          <w:rFonts w:ascii="EB Garamond" w:eastAsia="EB Garamond" w:hAnsi="EB Garamond" w:cs="EB Garamond"/>
          <w:b/>
        </w:rPr>
        <w:t>Effective June 3, 2</w:t>
      </w:r>
      <w:r w:rsidR="00DD39DD">
        <w:rPr>
          <w:rFonts w:ascii="EB Garamond" w:eastAsia="EB Garamond" w:hAnsi="EB Garamond" w:cs="EB Garamond"/>
          <w:b/>
        </w:rPr>
        <w:t>0</w:t>
      </w:r>
      <w:r w:rsidRPr="00DD39DD">
        <w:rPr>
          <w:rFonts w:ascii="EB Garamond" w:eastAsia="EB Garamond" w:hAnsi="EB Garamond" w:cs="EB Garamond"/>
          <w:b/>
        </w:rPr>
        <w:t>18</w:t>
      </w:r>
    </w:p>
    <w:p w14:paraId="26CD9A80" w14:textId="77777777" w:rsidR="006F0BEC" w:rsidRPr="000673E7" w:rsidRDefault="00086BD4" w:rsidP="000673E7">
      <w:pPr>
        <w:rPr>
          <w:rFonts w:ascii="EB Garamond" w:eastAsia="EB Garamond" w:hAnsi="EB Garamond" w:cs="EB Garamond"/>
          <w:b/>
          <w:sz w:val="26"/>
          <w:szCs w:val="26"/>
        </w:rPr>
      </w:pPr>
      <w:r w:rsidRPr="000673E7">
        <w:rPr>
          <w:rFonts w:ascii="EB Garamond" w:eastAsia="EB Garamond" w:hAnsi="EB Garamond" w:cs="EB Garamond"/>
          <w:b/>
          <w:sz w:val="26"/>
          <w:szCs w:val="26"/>
        </w:rPr>
        <w:t>Getting Started</w:t>
      </w:r>
    </w:p>
    <w:p w14:paraId="38ACE4AF" w14:textId="012CC3D1" w:rsidR="006F0BEC" w:rsidRPr="008F2AC0" w:rsidRDefault="00086BD4">
      <w:pPr>
        <w:rPr>
          <w:rFonts w:ascii="EB Garamond" w:eastAsia="EB Garamond" w:hAnsi="EB Garamond" w:cs="EB Garamond"/>
          <w:sz w:val="16"/>
          <w:szCs w:val="16"/>
        </w:rPr>
      </w:pPr>
      <w:r w:rsidRPr="00E16E1F">
        <w:rPr>
          <w:rFonts w:ascii="EB Garamond" w:eastAsia="EB Garamond" w:hAnsi="EB Garamond" w:cs="EB Garamond"/>
          <w:sz w:val="24"/>
          <w:szCs w:val="24"/>
        </w:rPr>
        <w:t>The Family Life Office is offering deanery and parish level workshops to help parish teams with the marriage formation program for Engaged and Civ</w:t>
      </w:r>
      <w:r w:rsidR="008F2AC0">
        <w:rPr>
          <w:rFonts w:ascii="EB Garamond" w:eastAsia="EB Garamond" w:hAnsi="EB Garamond" w:cs="EB Garamond"/>
          <w:sz w:val="24"/>
          <w:szCs w:val="24"/>
        </w:rPr>
        <w:t>ill</w:t>
      </w:r>
      <w:r w:rsidRPr="00E16E1F">
        <w:rPr>
          <w:rFonts w:ascii="EB Garamond" w:eastAsia="EB Garamond" w:hAnsi="EB Garamond" w:cs="EB Garamond"/>
          <w:sz w:val="24"/>
          <w:szCs w:val="24"/>
        </w:rPr>
        <w:t>y Married Couples. As you identify your parish team, please contact Deanna Johnston to schedule a live or o</w:t>
      </w:r>
      <w:r w:rsidRPr="00E16E1F">
        <w:rPr>
          <w:rFonts w:ascii="EB Garamond" w:eastAsia="EB Garamond" w:hAnsi="EB Garamond" w:cs="EB Garamond"/>
          <w:sz w:val="24"/>
          <w:szCs w:val="24"/>
        </w:rPr>
        <w:t xml:space="preserve">nline workshop: </w:t>
      </w:r>
      <w:hyperlink r:id="rId9">
        <w:r w:rsidRPr="00E16E1F">
          <w:rPr>
            <w:rFonts w:ascii="EB Garamond" w:eastAsia="EB Garamond" w:hAnsi="EB Garamond" w:cs="EB Garamond"/>
            <w:color w:val="0563C1"/>
            <w:sz w:val="24"/>
            <w:szCs w:val="24"/>
            <w:u w:val="single"/>
          </w:rPr>
          <w:t>djohnston@stphilipinstitute.org</w:t>
        </w:r>
      </w:hyperlink>
      <w:r w:rsidRPr="00E16E1F">
        <w:rPr>
          <w:rFonts w:ascii="EB Garamond" w:eastAsia="EB Garamond" w:hAnsi="EB Garamond" w:cs="EB Garamond"/>
          <w:sz w:val="24"/>
          <w:szCs w:val="24"/>
        </w:rPr>
        <w:t>, 903-630-5055 Ext. 120.</w:t>
      </w:r>
      <w:r w:rsidR="00DD39DD">
        <w:rPr>
          <w:rFonts w:ascii="EB Garamond" w:eastAsia="EB Garamond" w:hAnsi="EB Garamond" w:cs="EB Garamond"/>
          <w:sz w:val="24"/>
          <w:szCs w:val="24"/>
        </w:rPr>
        <w:br/>
      </w:r>
      <w:r w:rsidRPr="00E16E1F">
        <w:rPr>
          <w:rFonts w:ascii="EB Garamond" w:eastAsia="EB Garamond" w:hAnsi="EB Garamond" w:cs="EB Garamond"/>
          <w:sz w:val="24"/>
          <w:szCs w:val="24"/>
        </w:rPr>
        <w:t xml:space="preserve"> </w:t>
      </w:r>
    </w:p>
    <w:p w14:paraId="5BCDF2A7" w14:textId="77777777" w:rsidR="006F0BEC" w:rsidRPr="000673E7" w:rsidRDefault="00086BD4" w:rsidP="00E16E1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 Garamond" w:eastAsia="EB Garamond" w:hAnsi="EB Garamond" w:cs="EB Garamond"/>
          <w:b/>
          <w:color w:val="002060"/>
          <w:sz w:val="26"/>
          <w:szCs w:val="26"/>
        </w:rPr>
      </w:pPr>
      <w:r w:rsidRPr="000673E7">
        <w:rPr>
          <w:rFonts w:ascii="EB Garamond" w:eastAsia="EB Garamond" w:hAnsi="EB Garamond" w:cs="EB Garamond"/>
          <w:b/>
          <w:color w:val="002060"/>
          <w:sz w:val="26"/>
          <w:szCs w:val="26"/>
        </w:rPr>
        <w:t xml:space="preserve">Witness to Love Training for Parish Marriage Formation Team </w:t>
      </w:r>
    </w:p>
    <w:p w14:paraId="06E2CBC9" w14:textId="7F9C1C8F" w:rsidR="006F0BEC" w:rsidRPr="00E16E1F" w:rsidRDefault="00086B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 Garamond" w:eastAsia="EB Garamond" w:hAnsi="EB Garamond" w:cs="EB Garamond"/>
          <w:b/>
          <w:color w:val="000000"/>
          <w:sz w:val="24"/>
          <w:szCs w:val="24"/>
        </w:rPr>
      </w:pPr>
      <w:r w:rsidRPr="00E16E1F">
        <w:rPr>
          <w:rFonts w:ascii="EB Garamond" w:eastAsia="EB Garamond" w:hAnsi="EB Garamond" w:cs="EB Garamond"/>
          <w:b/>
          <w:color w:val="000000"/>
          <w:sz w:val="24"/>
          <w:szCs w:val="24"/>
        </w:rPr>
        <w:t>Parish Rollout Guide:</w:t>
      </w:r>
      <w:r w:rsidRPr="00E16E1F">
        <w:rPr>
          <w:color w:val="000000"/>
          <w:sz w:val="24"/>
          <w:szCs w:val="24"/>
        </w:rPr>
        <w:t xml:space="preserve"> </w:t>
      </w:r>
      <w:hyperlink r:id="rId10">
        <w:r w:rsidRPr="008F2AC0">
          <w:rPr>
            <w:rFonts w:ascii="EB Garamond" w:eastAsia="EB Garamond" w:hAnsi="EB Garamond" w:cs="EB Garamond"/>
            <w:b/>
            <w:color w:val="0563C1"/>
            <w:u w:val="single"/>
          </w:rPr>
          <w:t>https://witnesstolove.org/parishes-clergy/parish-rollout-guide/</w:t>
        </w:r>
      </w:hyperlink>
      <w:r w:rsidRPr="008F2AC0">
        <w:rPr>
          <w:rFonts w:ascii="EB Garamond" w:eastAsia="EB Garamond" w:hAnsi="EB Garamond" w:cs="EB Garamond"/>
          <w:b/>
          <w:color w:val="000000"/>
        </w:rPr>
        <w:t xml:space="preserve"> </w:t>
      </w:r>
      <w:r w:rsidR="008F2AC0">
        <w:rPr>
          <w:rFonts w:ascii="EB Garamond" w:eastAsia="EB Garamond" w:hAnsi="EB Garamond" w:cs="EB Garamond"/>
          <w:b/>
          <w:color w:val="000000"/>
        </w:rPr>
        <w:br/>
      </w:r>
    </w:p>
    <w:p w14:paraId="45B08CB3" w14:textId="230095CF" w:rsidR="006F0BEC" w:rsidRPr="00E16E1F" w:rsidRDefault="00086B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 Garamond" w:eastAsia="EB Garamond" w:hAnsi="EB Garamond" w:cs="EB Garamond"/>
          <w:b/>
          <w:color w:val="000000"/>
          <w:sz w:val="24"/>
          <w:szCs w:val="24"/>
          <w:lang w:val="es-MX"/>
        </w:rPr>
      </w:pPr>
      <w:r w:rsidRPr="00E16E1F">
        <w:rPr>
          <w:rFonts w:ascii="EB Garamond" w:eastAsia="EB Garamond" w:hAnsi="EB Garamond" w:cs="EB Garamond"/>
          <w:b/>
          <w:color w:val="000000"/>
          <w:sz w:val="24"/>
          <w:szCs w:val="24"/>
          <w:lang w:val="es-MX"/>
        </w:rPr>
        <w:t xml:space="preserve">Esquema de implementación parroquial: </w:t>
      </w:r>
      <w:hyperlink r:id="rId11">
        <w:r w:rsidRPr="00E16E1F">
          <w:rPr>
            <w:rFonts w:ascii="EB Garamond" w:eastAsia="EB Garamond" w:hAnsi="EB Garamond" w:cs="EB Garamond"/>
            <w:b/>
            <w:color w:val="0563C1"/>
            <w:sz w:val="24"/>
            <w:szCs w:val="24"/>
            <w:u w:val="single"/>
            <w:lang w:val="es-MX"/>
          </w:rPr>
          <w:t>https://witnesstolove.org/parishes-clergy/parish-rollout-guide-spanish/</w:t>
        </w:r>
      </w:hyperlink>
      <w:r w:rsidR="008F2AC0">
        <w:rPr>
          <w:rFonts w:ascii="EB Garamond" w:eastAsia="EB Garamond" w:hAnsi="EB Garamond" w:cs="EB Garamond"/>
          <w:b/>
          <w:color w:val="0563C1"/>
          <w:sz w:val="24"/>
          <w:szCs w:val="24"/>
          <w:u w:val="single"/>
        </w:rPr>
        <w:br/>
      </w:r>
    </w:p>
    <w:p w14:paraId="21128F16" w14:textId="77777777" w:rsidR="006F0BEC" w:rsidRPr="00E16E1F" w:rsidRDefault="00086B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 Garamond" w:eastAsia="EB Garamond" w:hAnsi="EB Garamond" w:cs="EB Garamond"/>
          <w:color w:val="000000"/>
          <w:sz w:val="24"/>
          <w:szCs w:val="24"/>
        </w:rPr>
      </w:pPr>
      <w:bookmarkStart w:id="0" w:name="_heading=h.gjdgxs" w:colFirst="0" w:colLast="0"/>
      <w:bookmarkEnd w:id="0"/>
      <w:r w:rsidRPr="00E16E1F">
        <w:rPr>
          <w:rFonts w:ascii="EB Garamond" w:eastAsia="EB Garamond" w:hAnsi="EB Garamond" w:cs="EB Garamond"/>
          <w:b/>
          <w:color w:val="000000"/>
          <w:sz w:val="24"/>
          <w:szCs w:val="24"/>
        </w:rPr>
        <w:t>Decide</w:t>
      </w:r>
      <w:r w:rsidRPr="00E16E1F">
        <w:rPr>
          <w:rFonts w:ascii="EB Garamond" w:eastAsia="EB Garamond" w:hAnsi="EB Garamond" w:cs="EB Garamond"/>
          <w:color w:val="000000"/>
          <w:sz w:val="24"/>
          <w:szCs w:val="24"/>
        </w:rPr>
        <w:t xml:space="preserve">:  Who do you want on your marriage formation team?  Who are the people that will help the engaged couples and their mentors through the formation process?  </w:t>
      </w:r>
      <w:r w:rsidRPr="00E16E1F">
        <w:rPr>
          <w:rFonts w:ascii="EB Garamond" w:eastAsia="EB Garamond" w:hAnsi="EB Garamond" w:cs="EB Garamond"/>
          <w:color w:val="000000"/>
          <w:sz w:val="24"/>
          <w:szCs w:val="24"/>
        </w:rPr>
        <w:br/>
      </w:r>
      <w:r w:rsidRPr="00E16E1F">
        <w:rPr>
          <w:rFonts w:ascii="EB Garamond" w:eastAsia="EB Garamond" w:hAnsi="EB Garamond" w:cs="EB Garamond"/>
          <w:b/>
          <w:i/>
          <w:color w:val="000000"/>
          <w:sz w:val="24"/>
          <w:szCs w:val="24"/>
        </w:rPr>
        <w:t>R</w:t>
      </w:r>
      <w:r w:rsidRPr="00E16E1F">
        <w:rPr>
          <w:rFonts w:ascii="EB Garamond" w:eastAsia="EB Garamond" w:hAnsi="EB Garamond" w:cs="EB Garamond"/>
          <w:b/>
          <w:i/>
          <w:color w:val="000000"/>
          <w:sz w:val="24"/>
          <w:szCs w:val="24"/>
        </w:rPr>
        <w:t>emember</w:t>
      </w:r>
      <w:r w:rsidRPr="00E16E1F">
        <w:rPr>
          <w:rFonts w:ascii="EB Garamond" w:eastAsia="EB Garamond" w:hAnsi="EB Garamond" w:cs="EB Garamond"/>
          <w:i/>
          <w:color w:val="000000"/>
          <w:sz w:val="24"/>
          <w:szCs w:val="24"/>
        </w:rPr>
        <w:t xml:space="preserve">: Even if you only celebrate convalidations, </w:t>
      </w:r>
      <w:r w:rsidRPr="00E16E1F">
        <w:rPr>
          <w:rFonts w:ascii="EB Garamond" w:eastAsia="EB Garamond" w:hAnsi="EB Garamond" w:cs="EB Garamond"/>
          <w:i/>
          <w:color w:val="000000"/>
          <w:sz w:val="24"/>
          <w:szCs w:val="24"/>
          <w:u w:val="single"/>
        </w:rPr>
        <w:t>Witness to Love Civil Marriage Initiative</w:t>
      </w:r>
      <w:r w:rsidRPr="00E16E1F">
        <w:rPr>
          <w:rFonts w:ascii="EB Garamond" w:eastAsia="EB Garamond" w:hAnsi="EB Garamond" w:cs="EB Garamond"/>
          <w:i/>
          <w:color w:val="000000"/>
          <w:sz w:val="24"/>
          <w:szCs w:val="24"/>
        </w:rPr>
        <w:t xml:space="preserve"> can be used for couples seeking convalidation as well</w:t>
      </w:r>
      <w:r w:rsidRPr="00E16E1F">
        <w:rPr>
          <w:rFonts w:ascii="EB Garamond" w:eastAsia="EB Garamond" w:hAnsi="EB Garamond" w:cs="EB Garamond"/>
          <w:i/>
          <w:color w:val="000000"/>
          <w:sz w:val="24"/>
          <w:szCs w:val="24"/>
        </w:rPr>
        <w:br/>
      </w:r>
    </w:p>
    <w:p w14:paraId="60081396" w14:textId="77777777" w:rsidR="006F0BEC" w:rsidRPr="00E16E1F" w:rsidRDefault="00086B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 Garamond" w:eastAsia="EB Garamond" w:hAnsi="EB Garamond" w:cs="EB Garamond"/>
          <w:color w:val="000000"/>
          <w:sz w:val="24"/>
          <w:szCs w:val="24"/>
        </w:rPr>
      </w:pPr>
      <w:r w:rsidRPr="00E16E1F">
        <w:rPr>
          <w:rFonts w:ascii="EB Garamond" w:eastAsia="EB Garamond" w:hAnsi="EB Garamond" w:cs="EB Garamond"/>
          <w:b/>
          <w:color w:val="000000"/>
          <w:sz w:val="24"/>
          <w:szCs w:val="24"/>
        </w:rPr>
        <w:t>Online  training in English AND Spanish is available on the Witness to Love website</w:t>
      </w:r>
      <w:r w:rsidRPr="00E16E1F">
        <w:rPr>
          <w:rFonts w:ascii="EB Garamond" w:eastAsia="EB Garamond" w:hAnsi="EB Garamond" w:cs="EB Garamond"/>
          <w:color w:val="000000"/>
          <w:sz w:val="24"/>
          <w:szCs w:val="24"/>
        </w:rPr>
        <w:t xml:space="preserve">: </w:t>
      </w:r>
      <w:hyperlink r:id="rId12">
        <w:r w:rsidRPr="00E16E1F">
          <w:rPr>
            <w:rFonts w:ascii="EB Garamond" w:eastAsia="EB Garamond" w:hAnsi="EB Garamond" w:cs="EB Garamond"/>
            <w:color w:val="0563C1"/>
            <w:sz w:val="24"/>
            <w:szCs w:val="24"/>
            <w:u w:val="single"/>
          </w:rPr>
          <w:t>https://witnesstolove.org/product-category/certification-training/</w:t>
        </w:r>
      </w:hyperlink>
      <w:r w:rsidRPr="00E16E1F">
        <w:rPr>
          <w:rFonts w:ascii="EB Garamond" w:eastAsia="EB Garamond" w:hAnsi="EB Garamond" w:cs="EB Garamond"/>
          <w:color w:val="000000"/>
          <w:sz w:val="24"/>
          <w:szCs w:val="24"/>
        </w:rPr>
        <w:t xml:space="preserve">   select Certifica</w:t>
      </w:r>
      <w:r w:rsidRPr="00E16E1F">
        <w:rPr>
          <w:rFonts w:ascii="EB Garamond" w:eastAsia="EB Garamond" w:hAnsi="EB Garamond" w:cs="EB Garamond"/>
          <w:color w:val="000000"/>
          <w:sz w:val="24"/>
          <w:szCs w:val="24"/>
        </w:rPr>
        <w:t xml:space="preserve">tion course in language of your choice, add to cart, and use </w:t>
      </w:r>
      <w:r w:rsidRPr="00E16E1F">
        <w:rPr>
          <w:rFonts w:ascii="EB Garamond" w:eastAsia="EB Garamond" w:hAnsi="EB Garamond" w:cs="EB Garamond"/>
          <w:b/>
          <w:color w:val="000000"/>
          <w:sz w:val="24"/>
          <w:szCs w:val="24"/>
        </w:rPr>
        <w:t xml:space="preserve">coupon code: </w:t>
      </w:r>
      <w:r w:rsidRPr="00E16E1F">
        <w:rPr>
          <w:rFonts w:ascii="EB Garamond" w:eastAsia="EB Garamond" w:hAnsi="EB Garamond" w:cs="EB Garamond"/>
          <w:b/>
          <w:color w:val="0070C0"/>
          <w:sz w:val="24"/>
          <w:szCs w:val="24"/>
        </w:rPr>
        <w:t xml:space="preserve">dio55 </w:t>
      </w:r>
      <w:r w:rsidRPr="00E16E1F">
        <w:rPr>
          <w:rFonts w:ascii="EB Garamond" w:eastAsia="EB Garamond" w:hAnsi="EB Garamond" w:cs="EB Garamond"/>
          <w:b/>
          <w:color w:val="2F5496"/>
          <w:sz w:val="24"/>
          <w:szCs w:val="24"/>
        </w:rPr>
        <w:t>This will make the Training Course $55 instead of $135</w:t>
      </w:r>
      <w:r w:rsidRPr="00E16E1F">
        <w:rPr>
          <w:rFonts w:ascii="EB Garamond" w:eastAsia="EB Garamond" w:hAnsi="EB Garamond" w:cs="EB Garamond"/>
          <w:color w:val="000000"/>
          <w:sz w:val="24"/>
          <w:szCs w:val="24"/>
        </w:rPr>
        <w:t xml:space="preserve">.  This training should be done by someone on your marriage formation team.  </w:t>
      </w:r>
      <w:r w:rsidRPr="00E16E1F">
        <w:rPr>
          <w:rFonts w:ascii="EB Garamond" w:eastAsia="EB Garamond" w:hAnsi="EB Garamond" w:cs="EB Garamond"/>
          <w:color w:val="000000"/>
          <w:sz w:val="24"/>
          <w:szCs w:val="24"/>
        </w:rPr>
        <w:br/>
      </w:r>
    </w:p>
    <w:p w14:paraId="30E43E1B" w14:textId="15BAE0FF" w:rsidR="006F0BEC" w:rsidRPr="00E16E1F" w:rsidRDefault="00086B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 Garamond" w:eastAsia="EB Garamond" w:hAnsi="EB Garamond" w:cs="EB Garamond"/>
          <w:color w:val="000000"/>
          <w:sz w:val="24"/>
          <w:szCs w:val="24"/>
        </w:rPr>
      </w:pPr>
      <w:r w:rsidRPr="00E16E1F">
        <w:rPr>
          <w:rFonts w:ascii="EB Garamond" w:eastAsia="EB Garamond" w:hAnsi="EB Garamond" w:cs="EB Garamond"/>
          <w:b/>
          <w:color w:val="000000"/>
          <w:sz w:val="24"/>
          <w:szCs w:val="24"/>
        </w:rPr>
        <w:t>Order Materials from the Witness to Love website:</w:t>
      </w:r>
      <w:r w:rsidR="00DD39DD">
        <w:rPr>
          <w:rFonts w:ascii="EB Garamond" w:eastAsia="EB Garamond" w:hAnsi="EB Garamond" w:cs="EB Garamond"/>
          <w:b/>
          <w:color w:val="000000"/>
          <w:sz w:val="24"/>
          <w:szCs w:val="24"/>
        </w:rPr>
        <w:t xml:space="preserve"> </w:t>
      </w:r>
      <w:hyperlink r:id="rId13" w:history="1">
        <w:r w:rsidR="00DD39DD" w:rsidRPr="008F2AC0">
          <w:rPr>
            <w:rStyle w:val="Hyperlink"/>
            <w:rFonts w:ascii="EB Garamond" w:eastAsia="EB Garamond" w:hAnsi="EB Garamond" w:cs="EB Garamond"/>
            <w:b/>
          </w:rPr>
          <w:t>https://witnesstolove.org/shop/</w:t>
        </w:r>
      </w:hyperlink>
      <w:r w:rsidRPr="008F2AC0">
        <w:rPr>
          <w:rFonts w:ascii="EB Garamond" w:eastAsia="EB Garamond" w:hAnsi="EB Garamond" w:cs="EB Garamond"/>
          <w:b/>
          <w:color w:val="000000"/>
        </w:rPr>
        <w:t xml:space="preserve">  </w:t>
      </w:r>
      <w:r w:rsidRPr="00E16E1F">
        <w:rPr>
          <w:rFonts w:ascii="EB Garamond" w:eastAsia="EB Garamond" w:hAnsi="EB Garamond" w:cs="EB Garamond"/>
          <w:color w:val="000000"/>
          <w:sz w:val="24"/>
          <w:szCs w:val="24"/>
        </w:rPr>
        <w:br/>
      </w:r>
    </w:p>
    <w:p w14:paraId="3F2F58C4" w14:textId="255EFB32" w:rsidR="006F0BEC" w:rsidRPr="00E16E1F" w:rsidRDefault="00086B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 Garamond" w:eastAsia="EB Garamond" w:hAnsi="EB Garamond" w:cs="EB Garamond"/>
          <w:color w:val="000000"/>
          <w:sz w:val="24"/>
          <w:szCs w:val="24"/>
          <w:lang w:val="es-MX"/>
        </w:rPr>
      </w:pPr>
      <w:r w:rsidRPr="00E16E1F">
        <w:rPr>
          <w:rFonts w:ascii="EB Garamond" w:eastAsia="EB Garamond" w:hAnsi="EB Garamond" w:cs="EB Garamond"/>
          <w:b/>
          <w:color w:val="000000"/>
          <w:sz w:val="24"/>
          <w:szCs w:val="24"/>
        </w:rPr>
        <w:t xml:space="preserve">Witness to Love Parish Support </w:t>
      </w:r>
      <w:r w:rsidRPr="00E16E1F">
        <w:rPr>
          <w:rFonts w:ascii="EB Garamond" w:eastAsia="EB Garamond" w:hAnsi="EB Garamond" w:cs="EB Garamond"/>
          <w:color w:val="000000"/>
          <w:sz w:val="24"/>
          <w:szCs w:val="24"/>
        </w:rPr>
        <w:t>for ongoin</w:t>
      </w:r>
      <w:r w:rsidRPr="00E16E1F">
        <w:rPr>
          <w:rFonts w:ascii="EB Garamond" w:eastAsia="EB Garamond" w:hAnsi="EB Garamond" w:cs="EB Garamond"/>
          <w:color w:val="000000"/>
          <w:sz w:val="24"/>
          <w:szCs w:val="24"/>
        </w:rPr>
        <w:t xml:space="preserve">g assistance using Witness to Love: </w:t>
      </w:r>
      <w:hyperlink r:id="rId14">
        <w:r w:rsidRPr="00E16E1F">
          <w:rPr>
            <w:rFonts w:ascii="EB Garamond" w:eastAsia="EB Garamond" w:hAnsi="EB Garamond" w:cs="EB Garamond"/>
            <w:color w:val="0563C1"/>
            <w:sz w:val="24"/>
            <w:szCs w:val="24"/>
            <w:u w:val="single"/>
          </w:rPr>
          <w:t>parishsupport@witnesstolove.org</w:t>
        </w:r>
      </w:hyperlink>
      <w:r w:rsidRPr="00E16E1F">
        <w:rPr>
          <w:rFonts w:ascii="EB Garamond" w:eastAsia="EB Garamond" w:hAnsi="EB Garamond" w:cs="EB Garamond"/>
          <w:color w:val="000000"/>
          <w:sz w:val="24"/>
          <w:szCs w:val="24"/>
        </w:rPr>
        <w:t xml:space="preserve">. </w:t>
      </w:r>
      <w:r w:rsidR="000673E7">
        <w:rPr>
          <w:rFonts w:ascii="EB Garamond" w:eastAsia="EB Garamond" w:hAnsi="EB Garamond" w:cs="EB Garamond"/>
          <w:color w:val="000000"/>
          <w:sz w:val="24"/>
          <w:szCs w:val="24"/>
        </w:rPr>
        <w:br/>
      </w:r>
      <w:r w:rsidRPr="00E16E1F">
        <w:rPr>
          <w:rFonts w:ascii="EB Garamond" w:eastAsia="EB Garamond" w:hAnsi="EB Garamond" w:cs="EB Garamond"/>
          <w:color w:val="000000"/>
          <w:sz w:val="24"/>
          <w:szCs w:val="24"/>
        </w:rPr>
        <w:br/>
      </w:r>
      <w:r w:rsidRPr="00E16E1F">
        <w:rPr>
          <w:rFonts w:ascii="EB Garamond" w:eastAsia="EB Garamond" w:hAnsi="EB Garamond" w:cs="EB Garamond"/>
          <w:b/>
          <w:color w:val="000000"/>
          <w:sz w:val="24"/>
          <w:szCs w:val="24"/>
          <w:lang w:val="es-MX"/>
        </w:rPr>
        <w:t xml:space="preserve">Equipo de Apoyo Parroquial </w:t>
      </w:r>
      <w:r w:rsidRPr="00E16E1F">
        <w:rPr>
          <w:rFonts w:ascii="EB Garamond" w:eastAsia="EB Garamond" w:hAnsi="EB Garamond" w:cs="EB Garamond"/>
          <w:color w:val="000000"/>
          <w:sz w:val="24"/>
          <w:szCs w:val="24"/>
          <w:lang w:val="es-MX"/>
        </w:rPr>
        <w:t xml:space="preserve">si necesita asistencia mientras transforma su parroquia usando Testimonio de Amor: </w:t>
      </w:r>
      <w:hyperlink r:id="rId15">
        <w:r w:rsidRPr="00E16E1F">
          <w:rPr>
            <w:rFonts w:ascii="EB Garamond" w:eastAsia="EB Garamond" w:hAnsi="EB Garamond" w:cs="EB Garamond"/>
            <w:color w:val="0563C1"/>
            <w:sz w:val="24"/>
            <w:szCs w:val="24"/>
            <w:u w:val="single"/>
            <w:lang w:val="es-MX"/>
          </w:rPr>
          <w:t>Daniela@witnesstolove.org</w:t>
        </w:r>
      </w:hyperlink>
      <w:r w:rsidRPr="00E16E1F">
        <w:rPr>
          <w:rFonts w:ascii="EB Garamond" w:eastAsia="EB Garamond" w:hAnsi="EB Garamond" w:cs="EB Garamond"/>
          <w:color w:val="000000"/>
          <w:sz w:val="24"/>
          <w:szCs w:val="24"/>
          <w:lang w:val="es-MX"/>
        </w:rPr>
        <w:br/>
      </w:r>
    </w:p>
    <w:p w14:paraId="0C14BB30" w14:textId="77777777" w:rsidR="00E16E1F" w:rsidRDefault="00E16E1F" w:rsidP="00E16E1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 Garamond" w:eastAsia="EB Garamond" w:hAnsi="EB Garamond" w:cs="EB Garamond"/>
          <w:b/>
          <w:color w:val="002060"/>
          <w:sz w:val="24"/>
          <w:szCs w:val="24"/>
        </w:rPr>
      </w:pPr>
    </w:p>
    <w:p w14:paraId="328C6138" w14:textId="77777777" w:rsidR="00E16E1F" w:rsidRDefault="00E16E1F" w:rsidP="00E16E1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 Garamond" w:eastAsia="EB Garamond" w:hAnsi="EB Garamond" w:cs="EB Garamond"/>
          <w:b/>
          <w:color w:val="002060"/>
          <w:sz w:val="24"/>
          <w:szCs w:val="24"/>
        </w:rPr>
      </w:pPr>
    </w:p>
    <w:p w14:paraId="166D3192" w14:textId="4BAE6EC0" w:rsidR="006F0BEC" w:rsidRPr="00E16E1F" w:rsidRDefault="00086BD4" w:rsidP="00E16E1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 Garamond" w:eastAsia="EB Garamond" w:hAnsi="EB Garamond" w:cs="EB Garamond"/>
          <w:color w:val="002060"/>
          <w:sz w:val="24"/>
          <w:szCs w:val="24"/>
        </w:rPr>
      </w:pPr>
      <w:r w:rsidRPr="000673E7">
        <w:rPr>
          <w:rFonts w:ascii="EB Garamond" w:eastAsia="EB Garamond" w:hAnsi="EB Garamond" w:cs="EB Garamond"/>
          <w:b/>
          <w:color w:val="002060"/>
          <w:sz w:val="26"/>
          <w:szCs w:val="26"/>
        </w:rPr>
        <w:lastRenderedPageBreak/>
        <w:t>Complete the Training for the PREPARE-ENRICH Couple Assessment in English or Spanish</w:t>
      </w:r>
      <w:r w:rsidRPr="00E16E1F">
        <w:rPr>
          <w:rFonts w:ascii="EB Garamond" w:eastAsia="EB Garamond" w:hAnsi="EB Garamond" w:cs="EB Garamond"/>
          <w:b/>
          <w:color w:val="002060"/>
          <w:sz w:val="24"/>
          <w:szCs w:val="24"/>
        </w:rPr>
        <w:t>.</w:t>
      </w:r>
    </w:p>
    <w:p w14:paraId="761363C2" w14:textId="2F367600" w:rsidR="006F0BEC" w:rsidRPr="00E16E1F" w:rsidRDefault="00086B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 Garamond" w:eastAsia="EB Garamond" w:hAnsi="EB Garamond" w:cs="EB Garamond"/>
          <w:color w:val="000000"/>
          <w:sz w:val="24"/>
          <w:szCs w:val="24"/>
        </w:rPr>
      </w:pPr>
      <w:r w:rsidRPr="00E16E1F">
        <w:rPr>
          <w:rFonts w:ascii="EB Garamond" w:eastAsia="EB Garamond" w:hAnsi="EB Garamond" w:cs="EB Garamond"/>
          <w:b/>
          <w:color w:val="000000"/>
          <w:sz w:val="24"/>
          <w:szCs w:val="24"/>
        </w:rPr>
        <w:t xml:space="preserve">Decide: </w:t>
      </w:r>
      <w:r w:rsidRPr="00E16E1F">
        <w:rPr>
          <w:rFonts w:ascii="EB Garamond" w:eastAsia="EB Garamond" w:hAnsi="EB Garamond" w:cs="EB Garamond"/>
          <w:b/>
          <w:color w:val="000000"/>
          <w:sz w:val="24"/>
          <w:szCs w:val="24"/>
        </w:rPr>
        <w:t xml:space="preserve"> </w:t>
      </w:r>
      <w:r w:rsidRPr="00E16E1F">
        <w:rPr>
          <w:rFonts w:ascii="EB Garamond" w:eastAsia="EB Garamond" w:hAnsi="EB Garamond" w:cs="EB Garamond"/>
          <w:color w:val="000000"/>
          <w:sz w:val="24"/>
          <w:szCs w:val="24"/>
        </w:rPr>
        <w:t xml:space="preserve">Who is the person/people who will be responsible for reviewing the assessment with the couples?  This is the person who needs to complete the training.  </w:t>
      </w:r>
    </w:p>
    <w:p w14:paraId="60E712BE" w14:textId="281A061E" w:rsidR="006F0BEC" w:rsidRPr="00E16E1F" w:rsidRDefault="00086B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 Garamond" w:eastAsia="EB Garamond" w:hAnsi="EB Garamond" w:cs="EB Garamond"/>
          <w:color w:val="000000"/>
          <w:sz w:val="24"/>
          <w:szCs w:val="24"/>
        </w:rPr>
      </w:pPr>
      <w:r w:rsidRPr="00E16E1F">
        <w:rPr>
          <w:rFonts w:ascii="EB Garamond" w:eastAsia="EB Garamond" w:hAnsi="EB Garamond" w:cs="EB Garamond"/>
          <w:color w:val="000000"/>
          <w:sz w:val="24"/>
          <w:szCs w:val="24"/>
        </w:rPr>
        <w:t xml:space="preserve">Online training is available in English for $65 (discounted from $95) using the coupon code </w:t>
      </w:r>
      <w:r w:rsidRPr="00E16E1F">
        <w:rPr>
          <w:rFonts w:ascii="EB Garamond" w:eastAsia="EB Garamond" w:hAnsi="EB Garamond" w:cs="EB Garamond"/>
          <w:b/>
          <w:color w:val="000000"/>
          <w:sz w:val="24"/>
          <w:szCs w:val="24"/>
        </w:rPr>
        <w:t>TylerPE1</w:t>
      </w:r>
      <w:r w:rsidRPr="00E16E1F">
        <w:rPr>
          <w:rFonts w:ascii="EB Garamond" w:eastAsia="EB Garamond" w:hAnsi="EB Garamond" w:cs="EB Garamond"/>
          <w:b/>
          <w:color w:val="000000"/>
          <w:sz w:val="24"/>
          <w:szCs w:val="24"/>
        </w:rPr>
        <w:t>8</w:t>
      </w:r>
      <w:r w:rsidRPr="00E16E1F">
        <w:rPr>
          <w:rFonts w:ascii="EB Garamond" w:eastAsia="EB Garamond" w:hAnsi="EB Garamond" w:cs="EB Garamond"/>
          <w:color w:val="000000"/>
          <w:sz w:val="24"/>
          <w:szCs w:val="24"/>
        </w:rPr>
        <w:t xml:space="preserve"> at </w:t>
      </w:r>
      <w:hyperlink r:id="rId16">
        <w:r w:rsidRPr="00E16E1F">
          <w:rPr>
            <w:rFonts w:ascii="EB Garamond" w:eastAsia="EB Garamond" w:hAnsi="EB Garamond" w:cs="EB Garamond"/>
            <w:color w:val="0563C1"/>
            <w:sz w:val="24"/>
            <w:szCs w:val="24"/>
            <w:u w:val="single"/>
          </w:rPr>
          <w:t>https://witnesstolove.org/product/catholicpe/</w:t>
        </w:r>
      </w:hyperlink>
      <w:r w:rsidRPr="00E16E1F">
        <w:rPr>
          <w:rFonts w:ascii="EB Garamond" w:eastAsia="EB Garamond" w:hAnsi="EB Garamond" w:cs="EB Garamond"/>
          <w:color w:val="000000"/>
          <w:sz w:val="24"/>
          <w:szCs w:val="24"/>
        </w:rPr>
        <w:t xml:space="preserve">.  </w:t>
      </w:r>
    </w:p>
    <w:p w14:paraId="1BC6FA3D" w14:textId="4E7A6980" w:rsidR="006F0BEC" w:rsidRPr="00E16E1F" w:rsidRDefault="00086B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i/>
          <w:color w:val="000000"/>
          <w:sz w:val="24"/>
          <w:szCs w:val="24"/>
        </w:rPr>
      </w:pPr>
      <w:r w:rsidRPr="00E16E1F">
        <w:rPr>
          <w:rFonts w:ascii="EB Garamond" w:eastAsia="EB Garamond" w:hAnsi="EB Garamond" w:cs="EB Garamond"/>
          <w:color w:val="000000"/>
          <w:sz w:val="24"/>
          <w:szCs w:val="24"/>
        </w:rPr>
        <w:t>Live Training Sessions available in English and Spanish</w:t>
      </w:r>
    </w:p>
    <w:p w14:paraId="492E2A44" w14:textId="77777777" w:rsidR="00E16E1F" w:rsidRPr="00E16E1F" w:rsidRDefault="00E16E1F" w:rsidP="00E16E1F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i/>
          <w:color w:val="000000"/>
          <w:sz w:val="24"/>
          <w:szCs w:val="24"/>
        </w:rPr>
      </w:pPr>
    </w:p>
    <w:p w14:paraId="309E0367" w14:textId="0A34CCF0" w:rsidR="006F0BEC" w:rsidRPr="00E16E1F" w:rsidRDefault="00086BD4" w:rsidP="00E16E1F">
      <w:pPr>
        <w:ind w:left="2880"/>
        <w:jc w:val="both"/>
        <w:rPr>
          <w:rFonts w:ascii="EB Garamond" w:eastAsia="EB Garamond" w:hAnsi="EB Garamond" w:cs="EB Garamond"/>
          <w:b/>
          <w:sz w:val="24"/>
          <w:szCs w:val="24"/>
        </w:rPr>
      </w:pPr>
      <w:r w:rsidRPr="00E16E1F">
        <w:rPr>
          <w:rFonts w:ascii="EB Garamond" w:eastAsia="EB Garamond" w:hAnsi="EB Garamond" w:cs="EB Garamond"/>
          <w:b/>
          <w:sz w:val="24"/>
          <w:szCs w:val="24"/>
        </w:rPr>
        <w:t xml:space="preserve">The Three to Get Married </w:t>
      </w:r>
      <w:r w:rsidR="000673E7">
        <w:rPr>
          <w:rFonts w:ascii="EB Garamond" w:eastAsia="EB Garamond" w:hAnsi="EB Garamond" w:cs="EB Garamond"/>
          <w:b/>
          <w:sz w:val="24"/>
          <w:szCs w:val="24"/>
        </w:rPr>
        <w:t>M</w:t>
      </w:r>
      <w:r w:rsidRPr="00E16E1F">
        <w:rPr>
          <w:rFonts w:ascii="EB Garamond" w:eastAsia="EB Garamond" w:hAnsi="EB Garamond" w:cs="EB Garamond"/>
          <w:b/>
          <w:sz w:val="24"/>
          <w:szCs w:val="24"/>
        </w:rPr>
        <w:t xml:space="preserve">arriage </w:t>
      </w:r>
      <w:r w:rsidR="000673E7">
        <w:rPr>
          <w:rFonts w:ascii="EB Garamond" w:eastAsia="EB Garamond" w:hAnsi="EB Garamond" w:cs="EB Garamond"/>
          <w:b/>
          <w:sz w:val="24"/>
          <w:szCs w:val="24"/>
        </w:rPr>
        <w:t>F</w:t>
      </w:r>
      <w:r w:rsidRPr="00E16E1F">
        <w:rPr>
          <w:rFonts w:ascii="EB Garamond" w:eastAsia="EB Garamond" w:hAnsi="EB Garamond" w:cs="EB Garamond"/>
          <w:b/>
          <w:sz w:val="24"/>
          <w:szCs w:val="24"/>
        </w:rPr>
        <w:t xml:space="preserve">ormation </w:t>
      </w:r>
      <w:r w:rsidR="000673E7">
        <w:rPr>
          <w:rFonts w:ascii="EB Garamond" w:eastAsia="EB Garamond" w:hAnsi="EB Garamond" w:cs="EB Garamond"/>
          <w:b/>
          <w:sz w:val="24"/>
          <w:szCs w:val="24"/>
        </w:rPr>
        <w:t>R</w:t>
      </w:r>
      <w:r w:rsidRPr="00E16E1F">
        <w:rPr>
          <w:rFonts w:ascii="EB Garamond" w:eastAsia="EB Garamond" w:hAnsi="EB Garamond" w:cs="EB Garamond"/>
          <w:b/>
          <w:sz w:val="24"/>
          <w:szCs w:val="24"/>
        </w:rPr>
        <w:t xml:space="preserve">etreat is a required part of the formation process for engaged couples and is strongly recommended for couples seeking convalidation. </w:t>
      </w:r>
      <w:r w:rsidRPr="00E16E1F">
        <w:rPr>
          <w:rFonts w:ascii="EB Garamond" w:eastAsia="EB Garamond" w:hAnsi="EB Garamond" w:cs="EB Garamond"/>
          <w:sz w:val="24"/>
          <w:szCs w:val="24"/>
        </w:rPr>
        <w:t>Couples should attend this retreat after they have had a few meetings with th</w:t>
      </w:r>
      <w:r w:rsidRPr="00E16E1F">
        <w:rPr>
          <w:rFonts w:ascii="EB Garamond" w:eastAsia="EB Garamond" w:hAnsi="EB Garamond" w:cs="EB Garamond"/>
          <w:sz w:val="24"/>
          <w:szCs w:val="24"/>
        </w:rPr>
        <w:t>eir mentor couple. Additional information about these retreat weekends and the full schedule for the year can be found on this website</w:t>
      </w:r>
      <w:r w:rsidRPr="00E16E1F">
        <w:rPr>
          <w:rFonts w:ascii="EB Garamond" w:eastAsia="EB Garamond" w:hAnsi="EB Garamond" w:cs="EB Garamond"/>
          <w:b/>
          <w:sz w:val="24"/>
          <w:szCs w:val="24"/>
        </w:rPr>
        <w:t xml:space="preserve">: </w:t>
      </w:r>
      <w:hyperlink r:id="rId17">
        <w:r w:rsidRPr="00E16E1F">
          <w:rPr>
            <w:rFonts w:ascii="EB Garamond" w:eastAsia="EB Garamond" w:hAnsi="EB Garamond" w:cs="EB Garamond"/>
            <w:b/>
            <w:color w:val="0563C1"/>
            <w:sz w:val="24"/>
            <w:szCs w:val="24"/>
            <w:u w:val="single"/>
          </w:rPr>
          <w:t>https://stphilipinstitute.org/three-to-get-marrie</w:t>
        </w:r>
        <w:r w:rsidRPr="00E16E1F">
          <w:rPr>
            <w:rFonts w:ascii="EB Garamond" w:eastAsia="EB Garamond" w:hAnsi="EB Garamond" w:cs="EB Garamond"/>
            <w:b/>
            <w:color w:val="0563C1"/>
            <w:sz w:val="24"/>
            <w:szCs w:val="24"/>
            <w:u w:val="single"/>
          </w:rPr>
          <w:t>d/</w:t>
        </w:r>
      </w:hyperlink>
      <w:r w:rsidRPr="00E16E1F">
        <w:rPr>
          <w:rFonts w:ascii="EB Garamond" w:eastAsia="EB Garamond" w:hAnsi="EB Garamond" w:cs="EB Garamond"/>
          <w:b/>
          <w:sz w:val="24"/>
          <w:szCs w:val="24"/>
        </w:rPr>
        <w:t xml:space="preserve"> </w:t>
      </w:r>
      <w:r w:rsidRPr="00E16E1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08C87C2C" wp14:editId="0E505152">
            <wp:simplePos x="0" y="0"/>
            <wp:positionH relativeFrom="column">
              <wp:posOffset>127470</wp:posOffset>
            </wp:positionH>
            <wp:positionV relativeFrom="paragraph">
              <wp:posOffset>-71561</wp:posOffset>
            </wp:positionV>
            <wp:extent cx="1176793" cy="1301561"/>
            <wp:effectExtent l="0" t="0" r="0" b="0"/>
            <wp:wrapNone/>
            <wp:docPr id="3" name="image1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&#10;&#10;Description automatically generated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6793" cy="13015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752CEE" w14:textId="6BAD7789" w:rsidR="006F0BEC" w:rsidRPr="00E16E1F" w:rsidRDefault="008F2AC0">
      <w:pPr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br/>
      </w:r>
      <w:r w:rsidR="00086BD4" w:rsidRPr="000673E7">
        <w:rPr>
          <w:rFonts w:ascii="EB Garamond" w:eastAsia="EB Garamond" w:hAnsi="EB Garamond" w:cs="EB Garamond"/>
          <w:b/>
          <w:sz w:val="26"/>
          <w:szCs w:val="26"/>
        </w:rPr>
        <w:t>Natural Family Planning Classes in English and Spanish</w:t>
      </w:r>
      <w:r w:rsidR="00E16E1F">
        <w:rPr>
          <w:rFonts w:ascii="EB Garamond" w:eastAsia="EB Garamond" w:hAnsi="EB Garamond" w:cs="EB Garamond"/>
          <w:b/>
          <w:sz w:val="24"/>
          <w:szCs w:val="24"/>
        </w:rPr>
        <w:br/>
      </w:r>
      <w:r w:rsidR="00E16E1F">
        <w:rPr>
          <w:rFonts w:ascii="EB Garamond" w:eastAsia="EB Garamond" w:hAnsi="EB Garamond" w:cs="EB Garamond"/>
          <w:bCs/>
          <w:sz w:val="24"/>
          <w:szCs w:val="24"/>
        </w:rPr>
        <w:t>Engaged couples are required to take an introductory course (minimum of 1 hour) in a method of NFP as part of their marriage formation. Civilly married couples are also highly encouraged to attend, even if they are past childbearing years.  A list of methods as well as the live and online classes that are available are listed on the Family Life website:</w:t>
      </w:r>
      <w:r w:rsidR="00E16E1F">
        <w:rPr>
          <w:sz w:val="24"/>
          <w:szCs w:val="24"/>
        </w:rPr>
        <w:t xml:space="preserve"> </w:t>
      </w:r>
      <w:hyperlink r:id="rId19" w:history="1">
        <w:r w:rsidR="00E16E1F" w:rsidRPr="00B44FB4">
          <w:rPr>
            <w:rStyle w:val="Hyperlink"/>
            <w:rFonts w:ascii="EB Garamond" w:eastAsia="EB Garamond" w:hAnsi="EB Garamond" w:cs="EB Garamond"/>
            <w:sz w:val="24"/>
            <w:szCs w:val="24"/>
          </w:rPr>
          <w:t>https://stphilipinstitute.org/natural-family-planning/</w:t>
        </w:r>
      </w:hyperlink>
      <w:r w:rsidR="00086BD4" w:rsidRPr="00E16E1F">
        <w:rPr>
          <w:rFonts w:ascii="EB Garamond" w:eastAsia="EB Garamond" w:hAnsi="EB Garamond" w:cs="EB Garamond"/>
          <w:sz w:val="24"/>
          <w:szCs w:val="24"/>
        </w:rPr>
        <w:t xml:space="preserve"> </w:t>
      </w:r>
    </w:p>
    <w:p w14:paraId="48496660" w14:textId="062B8445" w:rsidR="006F0BEC" w:rsidRPr="00E16E1F" w:rsidRDefault="00DD39DD">
      <w:pPr>
        <w:jc w:val="center"/>
        <w:rPr>
          <w:rFonts w:ascii="EB Garamond" w:eastAsia="EB Garamond" w:hAnsi="EB Garamond" w:cs="EB Garamond"/>
          <w:b/>
          <w:sz w:val="30"/>
          <w:szCs w:val="30"/>
        </w:rPr>
      </w:pPr>
      <w:r>
        <w:rPr>
          <w:rFonts w:ascii="EB Garamond" w:eastAsia="EB Garamond" w:hAnsi="EB Garamond" w:cs="EB Garamond"/>
          <w:b/>
          <w:sz w:val="30"/>
          <w:szCs w:val="30"/>
        </w:rPr>
        <w:br/>
      </w:r>
      <w:r w:rsidR="00086BD4" w:rsidRPr="00E16E1F">
        <w:rPr>
          <w:rFonts w:ascii="EB Garamond" w:eastAsia="EB Garamond" w:hAnsi="EB Garamond" w:cs="EB Garamond"/>
          <w:b/>
          <w:sz w:val="30"/>
          <w:szCs w:val="30"/>
        </w:rPr>
        <w:t>Communication to Parish Community</w:t>
      </w:r>
    </w:p>
    <w:p w14:paraId="42E94864" w14:textId="77777777" w:rsidR="006F0BEC" w:rsidRPr="00850DF9" w:rsidRDefault="00086BD4" w:rsidP="00E16E1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 Garamond" w:eastAsia="EB Garamond" w:hAnsi="EB Garamond" w:cs="EB Garamond"/>
          <w:color w:val="2F5496"/>
          <w:sz w:val="24"/>
          <w:szCs w:val="24"/>
        </w:rPr>
      </w:pPr>
      <w:r w:rsidRPr="00850DF9">
        <w:rPr>
          <w:rFonts w:ascii="EB Garamond" w:eastAsia="EB Garamond" w:hAnsi="EB Garamond" w:cs="EB Garamond"/>
          <w:b/>
          <w:color w:val="2F5496"/>
          <w:sz w:val="24"/>
          <w:szCs w:val="24"/>
        </w:rPr>
        <w:t>Make necessary updates to your</w:t>
      </w:r>
      <w:r w:rsidRPr="00850DF9">
        <w:rPr>
          <w:rFonts w:ascii="EB Garamond" w:eastAsia="EB Garamond" w:hAnsi="EB Garamond" w:cs="EB Garamond"/>
          <w:b/>
          <w:color w:val="2F5496"/>
          <w:sz w:val="24"/>
          <w:szCs w:val="24"/>
        </w:rPr>
        <w:t xml:space="preserve"> parish bulletin and website.  </w:t>
      </w:r>
    </w:p>
    <w:p w14:paraId="0A8B042A" w14:textId="77777777" w:rsidR="006F0BEC" w:rsidRPr="00E16E1F" w:rsidRDefault="00086B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 Garamond" w:eastAsia="EB Garamond" w:hAnsi="EB Garamond" w:cs="EB Garamond"/>
          <w:color w:val="000000"/>
          <w:sz w:val="24"/>
          <w:szCs w:val="24"/>
        </w:rPr>
      </w:pPr>
      <w:r w:rsidRPr="00E16E1F">
        <w:rPr>
          <w:rFonts w:ascii="EB Garamond" w:eastAsia="EB Garamond" w:hAnsi="EB Garamond" w:cs="EB Garamond"/>
          <w:color w:val="000000"/>
          <w:sz w:val="24"/>
          <w:szCs w:val="24"/>
        </w:rPr>
        <w:t>Change the language from “Marriage Preparation” to “</w:t>
      </w:r>
      <w:r w:rsidRPr="00E16E1F">
        <w:rPr>
          <w:rFonts w:ascii="EB Garamond" w:eastAsia="EB Garamond" w:hAnsi="EB Garamond" w:cs="EB Garamond"/>
          <w:b/>
          <w:color w:val="000000"/>
          <w:sz w:val="24"/>
          <w:szCs w:val="24"/>
        </w:rPr>
        <w:t>Marriage Formation</w:t>
      </w:r>
      <w:r w:rsidRPr="00E16E1F">
        <w:rPr>
          <w:rFonts w:ascii="EB Garamond" w:eastAsia="EB Garamond" w:hAnsi="EB Garamond" w:cs="EB Garamond"/>
          <w:color w:val="000000"/>
          <w:sz w:val="24"/>
          <w:szCs w:val="24"/>
        </w:rPr>
        <w:t>”</w:t>
      </w:r>
    </w:p>
    <w:p w14:paraId="122B7EF3" w14:textId="77777777" w:rsidR="006F0BEC" w:rsidRPr="00E16E1F" w:rsidRDefault="00086B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 Garamond" w:eastAsia="EB Garamond" w:hAnsi="EB Garamond" w:cs="EB Garamond"/>
          <w:color w:val="000000"/>
          <w:sz w:val="24"/>
          <w:szCs w:val="24"/>
        </w:rPr>
      </w:pPr>
      <w:r w:rsidRPr="00E16E1F">
        <w:rPr>
          <w:rFonts w:ascii="EB Garamond" w:eastAsia="EB Garamond" w:hAnsi="EB Garamond" w:cs="EB Garamond"/>
          <w:color w:val="000000"/>
          <w:sz w:val="24"/>
          <w:szCs w:val="24"/>
        </w:rPr>
        <w:t xml:space="preserve">Note the required formation time for engaged couples has changed from </w:t>
      </w:r>
      <w:r w:rsidRPr="00E16E1F">
        <w:rPr>
          <w:rFonts w:ascii="EB Garamond" w:eastAsia="EB Garamond" w:hAnsi="EB Garamond" w:cs="EB Garamond"/>
          <w:color w:val="000000"/>
          <w:sz w:val="24"/>
          <w:szCs w:val="24"/>
          <w:u w:val="single"/>
        </w:rPr>
        <w:t xml:space="preserve">6 months to </w:t>
      </w:r>
      <w:r w:rsidRPr="00E16E1F">
        <w:rPr>
          <w:rFonts w:ascii="EB Garamond" w:eastAsia="EB Garamond" w:hAnsi="EB Garamond" w:cs="EB Garamond"/>
          <w:b/>
          <w:color w:val="000000"/>
          <w:sz w:val="24"/>
          <w:szCs w:val="24"/>
          <w:u w:val="single"/>
        </w:rPr>
        <w:t xml:space="preserve">9-12 months.  </w:t>
      </w:r>
      <w:r w:rsidRPr="00E16E1F">
        <w:rPr>
          <w:rFonts w:ascii="EB Garamond" w:eastAsia="EB Garamond" w:hAnsi="EB Garamond" w:cs="EB Garamond"/>
          <w:color w:val="000000"/>
          <w:sz w:val="24"/>
          <w:szCs w:val="24"/>
          <w:u w:val="single"/>
        </w:rPr>
        <w:t xml:space="preserve"> </w:t>
      </w:r>
    </w:p>
    <w:p w14:paraId="29B1F2E4" w14:textId="77777777" w:rsidR="006F0BEC" w:rsidRPr="00E16E1F" w:rsidRDefault="00086B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 Garamond" w:eastAsia="EB Garamond" w:hAnsi="EB Garamond" w:cs="EB Garamond"/>
          <w:color w:val="000000"/>
          <w:sz w:val="24"/>
          <w:szCs w:val="24"/>
        </w:rPr>
      </w:pPr>
      <w:r w:rsidRPr="00E16E1F">
        <w:rPr>
          <w:rFonts w:ascii="EB Garamond" w:eastAsia="EB Garamond" w:hAnsi="EB Garamond" w:cs="EB Garamond"/>
          <w:color w:val="000000"/>
          <w:sz w:val="24"/>
          <w:szCs w:val="24"/>
        </w:rPr>
        <w:t>Request “Formation for Holy Matrimony” pamphlets from the Family Life Office (Available in English and Spanish)</w:t>
      </w:r>
    </w:p>
    <w:p w14:paraId="2ABFDAAA" w14:textId="1AE9FB2C" w:rsidR="006F0BEC" w:rsidRPr="00E16E1F" w:rsidRDefault="00086B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 Garamond" w:eastAsia="EB Garamond" w:hAnsi="EB Garamond" w:cs="EB Garamond"/>
          <w:color w:val="000000"/>
          <w:sz w:val="24"/>
          <w:szCs w:val="24"/>
        </w:rPr>
      </w:pPr>
      <w:r w:rsidRPr="00E16E1F">
        <w:rPr>
          <w:rFonts w:ascii="EB Garamond" w:eastAsia="EB Garamond" w:hAnsi="EB Garamond" w:cs="EB Garamond"/>
          <w:color w:val="000000"/>
          <w:sz w:val="24"/>
          <w:szCs w:val="24"/>
        </w:rPr>
        <w:t>Follow Witness to Love Parish Roll out Guide</w:t>
      </w:r>
    </w:p>
    <w:p w14:paraId="1D346A53" w14:textId="77777777" w:rsidR="006F0BEC" w:rsidRPr="00E16E1F" w:rsidRDefault="00086BD4" w:rsidP="00E16E1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 Garamond" w:eastAsia="EB Garamond" w:hAnsi="EB Garamond" w:cs="EB Garamond"/>
          <w:color w:val="000000"/>
          <w:sz w:val="24"/>
          <w:szCs w:val="24"/>
        </w:rPr>
      </w:pPr>
      <w:r w:rsidRPr="00E16E1F">
        <w:rPr>
          <w:rFonts w:ascii="EB Garamond" w:eastAsia="EB Garamond" w:hAnsi="EB Garamond" w:cs="EB Garamond"/>
          <w:b/>
          <w:color w:val="2F5496"/>
          <w:sz w:val="24"/>
          <w:szCs w:val="24"/>
        </w:rPr>
        <w:t>Formation Guidelines for Couples Seeking Convalidation</w:t>
      </w:r>
    </w:p>
    <w:p w14:paraId="7EDFBF53" w14:textId="77777777" w:rsidR="006F0BEC" w:rsidRPr="00E16E1F" w:rsidRDefault="00086B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 Garamond" w:eastAsia="EB Garamond" w:hAnsi="EB Garamond" w:cs="EB Garamond"/>
          <w:color w:val="000000"/>
          <w:sz w:val="24"/>
          <w:szCs w:val="24"/>
        </w:rPr>
      </w:pPr>
      <w:r w:rsidRPr="00E16E1F">
        <w:rPr>
          <w:rFonts w:ascii="EB Garamond" w:eastAsia="EB Garamond" w:hAnsi="EB Garamond" w:cs="EB Garamond"/>
          <w:color w:val="000000"/>
          <w:sz w:val="24"/>
          <w:szCs w:val="24"/>
        </w:rPr>
        <w:t>This applies to couples who have been civilly married for 3+ years</w:t>
      </w:r>
    </w:p>
    <w:p w14:paraId="68BBD6CD" w14:textId="77777777" w:rsidR="006F0BEC" w:rsidRPr="00E16E1F" w:rsidRDefault="00086B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 Garamond" w:eastAsia="EB Garamond" w:hAnsi="EB Garamond" w:cs="EB Garamond"/>
          <w:color w:val="000000"/>
          <w:sz w:val="24"/>
          <w:szCs w:val="24"/>
        </w:rPr>
      </w:pPr>
      <w:r w:rsidRPr="00E16E1F">
        <w:rPr>
          <w:rFonts w:ascii="EB Garamond" w:eastAsia="EB Garamond" w:hAnsi="EB Garamond" w:cs="EB Garamond"/>
          <w:color w:val="000000"/>
          <w:sz w:val="24"/>
          <w:szCs w:val="24"/>
        </w:rPr>
        <w:t>Flexibility in the process, recommended formation time is 3-6 months</w:t>
      </w:r>
    </w:p>
    <w:p w14:paraId="092C55DC" w14:textId="77777777" w:rsidR="006F0BEC" w:rsidRPr="00E16E1F" w:rsidRDefault="00086B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 Garamond" w:eastAsia="EB Garamond" w:hAnsi="EB Garamond" w:cs="EB Garamond"/>
          <w:color w:val="000000"/>
          <w:sz w:val="24"/>
          <w:szCs w:val="24"/>
        </w:rPr>
      </w:pPr>
      <w:r w:rsidRPr="00E16E1F">
        <w:rPr>
          <w:rFonts w:ascii="EB Garamond" w:eastAsia="EB Garamond" w:hAnsi="EB Garamond" w:cs="EB Garamond"/>
          <w:color w:val="000000"/>
          <w:sz w:val="24"/>
          <w:szCs w:val="24"/>
        </w:rPr>
        <w:t>Formation for the Sacrament of Holy Matrimony is still necessary.</w:t>
      </w:r>
      <w:r w:rsidRPr="00E16E1F">
        <w:rPr>
          <w:rFonts w:ascii="EB Garamond" w:eastAsia="EB Garamond" w:hAnsi="EB Garamond" w:cs="EB Garamond"/>
          <w:color w:val="000000"/>
          <w:sz w:val="24"/>
          <w:szCs w:val="24"/>
        </w:rPr>
        <w:t xml:space="preserve">    </w:t>
      </w:r>
    </w:p>
    <w:p w14:paraId="1CF54799" w14:textId="10778361" w:rsidR="006F0BEC" w:rsidRPr="00E16E1F" w:rsidRDefault="00086BD4" w:rsidP="00E16E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color w:val="000000"/>
          <w:sz w:val="24"/>
          <w:szCs w:val="24"/>
        </w:rPr>
      </w:pPr>
      <w:r w:rsidRPr="00E16E1F">
        <w:rPr>
          <w:rFonts w:ascii="EB Garamond" w:eastAsia="EB Garamond" w:hAnsi="EB Garamond" w:cs="EB Garamond"/>
          <w:color w:val="000000"/>
          <w:sz w:val="24"/>
          <w:szCs w:val="24"/>
        </w:rPr>
        <w:t>Witness to Love Mentor program for convalidations is strongly recommended</w:t>
      </w:r>
    </w:p>
    <w:sectPr w:rsidR="006F0BEC" w:rsidRPr="00E16E1F">
      <w:headerReference w:type="first" r:id="rId20"/>
      <w:footerReference w:type="first" r:id="rId2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03BCD" w14:textId="77777777" w:rsidR="00086BD4" w:rsidRDefault="00086BD4">
      <w:pPr>
        <w:spacing w:after="0" w:line="240" w:lineRule="auto"/>
      </w:pPr>
      <w:r>
        <w:separator/>
      </w:r>
    </w:p>
  </w:endnote>
  <w:endnote w:type="continuationSeparator" w:id="0">
    <w:p w14:paraId="22A32CA8" w14:textId="77777777" w:rsidR="00086BD4" w:rsidRDefault="0008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Garamond Premr Pro">
    <w:panose1 w:val="02020402060506020403"/>
    <w:charset w:val="00"/>
    <w:family w:val="roman"/>
    <w:notTrueType/>
    <w:pitch w:val="variable"/>
    <w:sig w:usb0="E00002B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CBA1" w14:textId="61DCF473" w:rsidR="00491D7B" w:rsidRPr="00C131ED" w:rsidRDefault="00491D7B" w:rsidP="00491D7B">
    <w:pPr>
      <w:pStyle w:val="Footer"/>
      <w:jc w:val="right"/>
      <w:rPr>
        <w:rFonts w:ascii="Garamond Premr Pro" w:hAnsi="Garamond Premr Pro"/>
      </w:rPr>
    </w:pPr>
    <w:r w:rsidRPr="00C131ED">
      <w:rPr>
        <w:rFonts w:ascii="Garamond Premr Pro" w:hAnsi="Garamond Premr Pro"/>
      </w:rPr>
      <w:t xml:space="preserve">Updated </w:t>
    </w:r>
    <w:r w:rsidR="00C131ED" w:rsidRPr="00C131ED">
      <w:rPr>
        <w:rFonts w:ascii="Garamond Premr Pro" w:hAnsi="Garamond Premr Pro"/>
      </w:rPr>
      <w:t>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C6BAB" w14:textId="77777777" w:rsidR="00086BD4" w:rsidRDefault="00086BD4">
      <w:pPr>
        <w:spacing w:after="0" w:line="240" w:lineRule="auto"/>
      </w:pPr>
      <w:r>
        <w:separator/>
      </w:r>
    </w:p>
  </w:footnote>
  <w:footnote w:type="continuationSeparator" w:id="0">
    <w:p w14:paraId="7B6BEC5B" w14:textId="77777777" w:rsidR="00086BD4" w:rsidRDefault="0008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71AF" w14:textId="77777777" w:rsidR="006F0BEC" w:rsidRDefault="00086B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4826FA8" wp14:editId="3B023D10">
          <wp:simplePos x="0" y="0"/>
          <wp:positionH relativeFrom="column">
            <wp:posOffset>1314450</wp:posOffset>
          </wp:positionH>
          <wp:positionV relativeFrom="paragraph">
            <wp:posOffset>-428624</wp:posOffset>
          </wp:positionV>
          <wp:extent cx="3195638" cy="883710"/>
          <wp:effectExtent l="0" t="0" r="0" b="0"/>
          <wp:wrapNone/>
          <wp:docPr id="4" name="image2.png" descr="https://lh6.googleusercontent.com/LTiyrvmB9CNRerKvRqtcJbuJH9yTHKI5fDWa4Z42QA72plMsSWARMDIVJNq9Oswyvq3XQiHpsR5mKlB7QAJYCi1iPTNWs1LSBLKKA2tMdnCz_u_JTRomLUpfTdeWPhydPAeo5om3i15XuD0m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6.googleusercontent.com/LTiyrvmB9CNRerKvRqtcJbuJH9yTHKI5fDWa4Z42QA72plMsSWARMDIVJNq9Oswyvq3XQiHpsR5mKlB7QAJYCi1iPTNWs1LSBLKKA2tMdnCz_u_JTRomLUpfTdeWPhydPAeo5om3i15XuD0md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95638" cy="883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E1B72"/>
    <w:multiLevelType w:val="multilevel"/>
    <w:tmpl w:val="405441DC"/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BEC"/>
    <w:rsid w:val="000673E7"/>
    <w:rsid w:val="00086BD4"/>
    <w:rsid w:val="003559C2"/>
    <w:rsid w:val="00491D7B"/>
    <w:rsid w:val="006F0BEC"/>
    <w:rsid w:val="00850DF9"/>
    <w:rsid w:val="008F2AC0"/>
    <w:rsid w:val="00C131ED"/>
    <w:rsid w:val="00D3287B"/>
    <w:rsid w:val="00DD39DD"/>
    <w:rsid w:val="00E1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5B4F8"/>
  <w15:docId w15:val="{7A5B2D2C-A315-48B3-86D6-8515A3F3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A6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CB3"/>
  </w:style>
  <w:style w:type="paragraph" w:styleId="Footer">
    <w:name w:val="footer"/>
    <w:basedOn w:val="Normal"/>
    <w:link w:val="FooterChar"/>
    <w:uiPriority w:val="99"/>
    <w:unhideWhenUsed/>
    <w:rsid w:val="009A6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CB3"/>
  </w:style>
  <w:style w:type="paragraph" w:styleId="ListParagraph">
    <w:name w:val="List Paragraph"/>
    <w:basedOn w:val="Normal"/>
    <w:uiPriority w:val="34"/>
    <w:qFormat/>
    <w:rsid w:val="00C272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F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F4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itnesstolove.org/shop/" TargetMode="External"/><Relationship Id="rId18" Type="http://schemas.openxmlformats.org/officeDocument/2006/relationships/image" Target="media/image1.jp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itnesstolove.org/product-category/certification-training/" TargetMode="External"/><Relationship Id="rId17" Type="http://schemas.openxmlformats.org/officeDocument/2006/relationships/hyperlink" Target="https://stphilipinstitute.org/three-to-get-married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itnesstolove.org/product/catholicpe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itnesstolove.org/parishes-clergy/parish-rollout-guide-spanish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aniela@witnesstolov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itnesstolove.org/parishes-clergy/parish-rollout-guide/" TargetMode="External"/><Relationship Id="rId19" Type="http://schemas.openxmlformats.org/officeDocument/2006/relationships/hyperlink" Target="https://stphilipinstitute.org/natural-family-planning/" TargetMode="External"/><Relationship Id="rId4" Type="http://schemas.openxmlformats.org/officeDocument/2006/relationships/styles" Target="styles.xml"/><Relationship Id="rId9" Type="http://schemas.openxmlformats.org/officeDocument/2006/relationships/hyperlink" Target="mailto:djohnston@stphilipinstitute.org" TargetMode="External"/><Relationship Id="rId14" Type="http://schemas.openxmlformats.org/officeDocument/2006/relationships/hyperlink" Target="mailto:parishsupport@witnesstolove.or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yHfKWWCG8FnBCtix1tho9AjNkA==">AMUW2mUZqOCdaNJf0SlhOspvFyKHUt4ABptjmLH8r48Itx5itQrr0cK92Cxz+pDdTi6xH/Rvzvmd9+MKAtnKNrdUtIJLy0F1PvCYMeJQvc7nBOFbrqBW+E19AVxRnK80yCa8DOmBuptG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66031B-51FB-4599-8CE7-4895ADCC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Johnston</dc:creator>
  <cp:lastModifiedBy>Deanna Johnston</cp:lastModifiedBy>
  <cp:revision>4</cp:revision>
  <cp:lastPrinted>2021-05-21T18:26:00Z</cp:lastPrinted>
  <dcterms:created xsi:type="dcterms:W3CDTF">2021-03-24T15:13:00Z</dcterms:created>
  <dcterms:modified xsi:type="dcterms:W3CDTF">2021-05-22T03:14:00Z</dcterms:modified>
</cp:coreProperties>
</file>